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B4" w:rsidRPr="00073BB4" w:rsidRDefault="00073BB4" w:rsidP="005C4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BB4">
        <w:rPr>
          <w:rFonts w:ascii="Times New Roman" w:hAnsi="Times New Roman" w:cs="Times New Roman"/>
          <w:b/>
          <w:sz w:val="36"/>
          <w:szCs w:val="36"/>
        </w:rPr>
        <w:t>Об эпидемиологической си</w:t>
      </w:r>
      <w:r w:rsidR="00F20D15">
        <w:rPr>
          <w:rFonts w:ascii="Times New Roman" w:hAnsi="Times New Roman" w:cs="Times New Roman"/>
          <w:b/>
          <w:sz w:val="36"/>
          <w:szCs w:val="36"/>
        </w:rPr>
        <w:t>туации по инфекциям, передающим</w:t>
      </w:r>
      <w:r w:rsidRPr="00073BB4">
        <w:rPr>
          <w:rFonts w:ascii="Times New Roman" w:hAnsi="Times New Roman" w:cs="Times New Roman"/>
          <w:b/>
          <w:sz w:val="36"/>
          <w:szCs w:val="36"/>
        </w:rPr>
        <w:t>ся клещами</w:t>
      </w:r>
      <w:r w:rsidR="005C4ECA">
        <w:rPr>
          <w:rFonts w:ascii="Times New Roman" w:hAnsi="Times New Roman" w:cs="Times New Roman"/>
          <w:b/>
          <w:sz w:val="36"/>
          <w:szCs w:val="36"/>
        </w:rPr>
        <w:t>.</w:t>
      </w:r>
    </w:p>
    <w:p w:rsidR="00073BB4" w:rsidRDefault="00073BB4" w:rsidP="00073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Эпидемиологическая ситуация по инфекциям, передающимся клещами, в этом году останется напряженной, требующей применения серьезных мер</w:t>
      </w:r>
      <w:r w:rsidRPr="006A3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B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Клещи распространены повсеместно, в том числе и в Московском регионе. Как только сходит снежный покров, клещи – представители класса </w:t>
      </w:r>
      <w:proofErr w:type="gramStart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паукообразных</w:t>
      </w:r>
      <w:proofErr w:type="gramEnd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активизируются. Уже в начале апреля 2022 года в Московской области и самой столице могут быть отмечены случаи нападения этих насекомых.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Клеща достаточно легко отличить от других насекомых: клещи имеют овальное туловище с восемью ногами, и отдельно сидящую голову с хорошо видимыми челюстями. В Подмосковье встречаются несколько различных видов этих паразитов, но чаще всего встречается иксодовый клещ – самый опасный. Укус такого паразита может оказаться заразным.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FA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Клещи в Подмосковье и Москве в 2022 году: самые опасные районы. Прогнозирование.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информацию по летним периодам прошлых лет, составляется карта наиболее опасных районов столицы и области 2022 года по наличию клещей:</w:t>
      </w:r>
      <w:r w:rsidRPr="006A3FA0">
        <w:rPr>
          <w:rFonts w:ascii="Times New Roman" w:hAnsi="Times New Roman" w:cs="Times New Roman"/>
          <w:sz w:val="28"/>
          <w:szCs w:val="28"/>
        </w:rPr>
        <w:br/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по количеству оказались районы Раменский, </w:t>
      </w:r>
      <w:proofErr w:type="spellStart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Серпуховский</w:t>
      </w:r>
      <w:proofErr w:type="spellEnd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, Коломенский – в каждом из них было отмечено более восьмисот случаев атаки клещей; — второе место поделили Люберецкий, Наро-Фоминский, Дмитровский и Ногинский районы. Число укусов в этих районах оказалось более пятисот;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в таких районах, как </w:t>
      </w:r>
      <w:proofErr w:type="gramStart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Чеховский</w:t>
      </w:r>
      <w:proofErr w:type="gramEnd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, Пушкинский и Орехово-Зуевский, возможное число укусов не превысит 300.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соблюдать осторожность при прогулках в Измайловском, </w:t>
      </w:r>
      <w:proofErr w:type="spellStart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Битцевском</w:t>
      </w:r>
      <w:proofErr w:type="spellEnd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парках и в </w:t>
      </w:r>
      <w:proofErr w:type="spellStart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Лосиноостровском</w:t>
      </w:r>
      <w:proofErr w:type="spellEnd"/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заповеднике.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летней активности клещей в Москве и области стоит пользоваться специальными репеллентами перед отправкой на прогулку в такие лесопарковые зоны.</w:t>
      </w:r>
    </w:p>
    <w:p w:rsidR="006E1DEE" w:rsidRDefault="006E1DEE" w:rsidP="006E1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некоторые факторы, которые влияют на количество клещей в Московском регионе. В жаркое и раннее лето значительно снижается активность кровососущих паразитов, а также влияет на их численность и слишком дождливое лето.</w:t>
      </w:r>
    </w:p>
    <w:p w:rsidR="006E1DEE" w:rsidRDefault="006E1DEE" w:rsidP="006E1D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активной жизни клещей, менее опасными, согласно обращениям граждан, являются южные и восточные районы Московской области: </w:t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Одинцовский, Можайский, Шаховской,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Каширский,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 и др.</w:t>
      </w:r>
      <w:r w:rsidRPr="006A3FA0">
        <w:rPr>
          <w:rFonts w:ascii="Times New Roman" w:hAnsi="Times New Roman" w:cs="Times New Roman"/>
          <w:sz w:val="28"/>
          <w:szCs w:val="28"/>
        </w:rPr>
        <w:br/>
      </w:r>
      <w:r w:rsidRPr="006A3FA0">
        <w:rPr>
          <w:rFonts w:ascii="Times New Roman" w:hAnsi="Times New Roman" w:cs="Times New Roman"/>
          <w:sz w:val="28"/>
          <w:szCs w:val="28"/>
        </w:rPr>
        <w:br/>
      </w:r>
      <w:r w:rsidRPr="006A3FA0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 точностью утверждать, что в Москве и области нет клещей, инфицированных энцефалитом. Возможность занесения вируса из близлежащих северных областей, таких как Ярославская, Тверская, Ивановская, сохраняется. Клещи вполне способны передвигаться вместе с человеком, так и попасть на новую территорию на транспорте.</w:t>
      </w:r>
      <w:r w:rsidRPr="006A3FA0">
        <w:rPr>
          <w:rFonts w:ascii="Times New Roman" w:hAnsi="Times New Roman" w:cs="Times New Roman"/>
          <w:sz w:val="28"/>
          <w:szCs w:val="28"/>
        </w:rPr>
        <w:br/>
      </w:r>
    </w:p>
    <w:p w:rsidR="004B7855" w:rsidRPr="006E1DEE" w:rsidRDefault="005C4ECA" w:rsidP="006E1D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71ED8">
        <w:rPr>
          <w:rFonts w:ascii="Times New Roman" w:hAnsi="Times New Roman" w:cs="Times New Roman"/>
          <w:sz w:val="28"/>
          <w:szCs w:val="28"/>
        </w:rPr>
        <w:t>В 2021 г. в Российской Федерации было зарегистрировано: 3850 случаев болезни Лайма, 1015 - клещевого вирусного энцефалита, 96 - лептоспироза, 17 - туляремии, 77 - лихорадки Западного Нила, 43 - лихорадки Ку, 6 - гидрофобии, 2 - сибирской язвы.</w:t>
      </w:r>
    </w:p>
    <w:p w:rsidR="00071ED8" w:rsidRPr="00071ED8" w:rsidRDefault="00071ED8" w:rsidP="005C4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За 5 лет (2017-2021 гг.) на территории Московской области было зарегистрировано: </w:t>
      </w:r>
    </w:p>
    <w:p w:rsidR="004B7855" w:rsidRPr="00071ED8" w:rsidRDefault="005C4ECA" w:rsidP="005C4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Болезнь Лайма – 1905 случаев</w:t>
      </w:r>
    </w:p>
    <w:p w:rsidR="004B7855" w:rsidRDefault="005C4ECA" w:rsidP="005C4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8 случаев клещевого вирусного энцефалита.</w:t>
      </w:r>
    </w:p>
    <w:p w:rsidR="00362519" w:rsidRDefault="00071ED8" w:rsidP="005C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За период с 2017 по 2021 год на территории Московской области зарегистрировано 8 случаев клещевого вирусного энцефалита, все случаи связаны с присасыванием клещей в эндемичных по клещевому вирусному энцефалиту областях. </w:t>
      </w:r>
    </w:p>
    <w:p w:rsidR="00071ED8" w:rsidRPr="00071ED8" w:rsidRDefault="00071ED8" w:rsidP="005C4EC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На базе ООИ ФБУЗ «Центр гигиены и эпидемиологии в Московской области» в 2021 году исследовано 3296 клещей, из них 2605 снятых с людей, 691 – из объектов внешней среды. </w:t>
      </w:r>
    </w:p>
    <w:p w:rsidR="00071ED8" w:rsidRPr="00071ED8" w:rsidRDefault="00071ED8" w:rsidP="005C4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При исследовании клещей, в ФБУЗ «Центр гигиены и эпидемиологии в Московской области» методом ПЦР (полимеразной цепной реакции) в 2021 году РНК вируса клещевого энцефалита не обнаружена.</w:t>
      </w:r>
    </w:p>
    <w:p w:rsidR="004B7855" w:rsidRPr="00071ED8" w:rsidRDefault="005C4ECA" w:rsidP="005C4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При проведении лабора</w:t>
      </w:r>
      <w:r w:rsidR="0008357F">
        <w:rPr>
          <w:rFonts w:ascii="Times New Roman" w:hAnsi="Times New Roman" w:cs="Times New Roman"/>
          <w:sz w:val="28"/>
          <w:szCs w:val="28"/>
        </w:rPr>
        <w:t xml:space="preserve">торных исследований клещей (691 </w:t>
      </w:r>
      <w:r w:rsidRPr="00071ED8">
        <w:rPr>
          <w:rFonts w:ascii="Times New Roman" w:hAnsi="Times New Roman" w:cs="Times New Roman"/>
          <w:sz w:val="28"/>
          <w:szCs w:val="28"/>
        </w:rPr>
        <w:t xml:space="preserve">особь), собранных специалистами ФБУЗ «Центр гигиены и эпидемиологии в Московской области», была  проведена 151 проба и обнаружено: </w:t>
      </w:r>
    </w:p>
    <w:p w:rsidR="004B7855" w:rsidRPr="00071ED8" w:rsidRDefault="005C4ECA" w:rsidP="005C4E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в 29 пробах - возбудитель боррелиоза;</w:t>
      </w:r>
    </w:p>
    <w:p w:rsidR="004B7855" w:rsidRPr="00071ED8" w:rsidRDefault="005C4ECA" w:rsidP="005C4E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в 5 пробах ДНК возбудителя анаплазмоза. </w:t>
      </w:r>
    </w:p>
    <w:p w:rsidR="004B7855" w:rsidRPr="00071ED8" w:rsidRDefault="005C4ECA" w:rsidP="005C4E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>РНК возбудителя моноцитарного эрлихиоза не обнаружены.</w:t>
      </w:r>
    </w:p>
    <w:p w:rsidR="00071ED8" w:rsidRPr="00071ED8" w:rsidRDefault="00362519" w:rsidP="005C4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D8" w:rsidRPr="00071ED8">
        <w:rPr>
          <w:rFonts w:ascii="Times New Roman" w:hAnsi="Times New Roman" w:cs="Times New Roman"/>
          <w:sz w:val="28"/>
          <w:szCs w:val="28"/>
        </w:rPr>
        <w:t>Населением в лабораторию ООИ было доставлено 663 особи клещей</w:t>
      </w:r>
      <w:r w:rsidR="00071ED8">
        <w:rPr>
          <w:rFonts w:ascii="Times New Roman" w:hAnsi="Times New Roman" w:cs="Times New Roman"/>
          <w:sz w:val="28"/>
          <w:szCs w:val="28"/>
        </w:rPr>
        <w:t>,</w:t>
      </w:r>
      <w:r w:rsidR="00071ED8" w:rsidRPr="00071ED8">
        <w:rPr>
          <w:rFonts w:ascii="Times New Roman" w:hAnsi="Times New Roman" w:cs="Times New Roman"/>
          <w:sz w:val="28"/>
          <w:szCs w:val="28"/>
        </w:rPr>
        <w:t xml:space="preserve"> из которых положительными оказалось 183 особи  (27%):</w:t>
      </w:r>
    </w:p>
    <w:p w:rsidR="004B7855" w:rsidRPr="00071ED8" w:rsidRDefault="005C4ECA" w:rsidP="005C4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возбудитель клещевого боррелиоза  обнаружен в 24% проб; </w:t>
      </w:r>
    </w:p>
    <w:p w:rsidR="004B7855" w:rsidRPr="00071ED8" w:rsidRDefault="005C4ECA" w:rsidP="005C4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D8">
        <w:rPr>
          <w:rFonts w:ascii="Times New Roman" w:hAnsi="Times New Roman" w:cs="Times New Roman"/>
          <w:sz w:val="28"/>
          <w:szCs w:val="28"/>
        </w:rPr>
        <w:t xml:space="preserve">возбудителя анаплазмоза в 3%, </w:t>
      </w:r>
    </w:p>
    <w:p w:rsidR="00071ED8" w:rsidRPr="005C4ECA" w:rsidRDefault="005C4ECA" w:rsidP="005C4E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519" w:rsidRPr="005C4ECA">
        <w:rPr>
          <w:rFonts w:ascii="Times New Roman" w:hAnsi="Times New Roman" w:cs="Times New Roman"/>
          <w:sz w:val="28"/>
          <w:szCs w:val="28"/>
        </w:rPr>
        <w:t xml:space="preserve"> </w:t>
      </w:r>
      <w:r w:rsidR="00071ED8" w:rsidRPr="005C4ECA">
        <w:rPr>
          <w:rFonts w:ascii="Times New Roman" w:hAnsi="Times New Roman" w:cs="Times New Roman"/>
          <w:sz w:val="28"/>
          <w:szCs w:val="28"/>
        </w:rPr>
        <w:t>возбудителя эрлихиоза 0,5%.</w:t>
      </w:r>
    </w:p>
    <w:p w:rsidR="005C4ECA" w:rsidRDefault="005C4ECA" w:rsidP="005C4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CA" w:rsidRPr="003940CA" w:rsidRDefault="003940CA" w:rsidP="005C4E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Напоминаем, что в соответствии с п. 7 приложения 2 к Приказу Минздрава России от 06.12.2021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</w:t>
      </w: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профилактических прививок" вакцинации от клещевого энцефалита подлежат: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сельскохозяйственные,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гидромелиоративные,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строительные,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выемке и перемещению грунта,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заготовительные,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промысловые,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геологические,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изыскательские,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экспедиционные,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дератизационные и дезинсекционные;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лесозаготовке, расчистке и благоустройству леса, зон оздоровления и отдыха населения.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Лица, работающие с живыми культурами возбудителя клещевого энцефалита.</w:t>
      </w:r>
      <w:r w:rsidRPr="0039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0CA" w:rsidRPr="003940CA" w:rsidRDefault="003940CA" w:rsidP="005C4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Дополнительно рекомендуем приобрести специальную страховку. В случае отсутствия прививки страховка поможет вам бесплатно получить интерферон и покроет ваши расходы на лечение, а возможно и реабилитацию.</w:t>
      </w:r>
    </w:p>
    <w:p w:rsidR="003940CA" w:rsidRPr="003940CA" w:rsidRDefault="003940CA" w:rsidP="005C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BB4" w:rsidRPr="003940CA" w:rsidRDefault="00073BB4" w:rsidP="0039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5D7" w:rsidRPr="00073BB4" w:rsidRDefault="00DA55D7" w:rsidP="0007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5D7" w:rsidRPr="000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205B"/>
    <w:multiLevelType w:val="hybridMultilevel"/>
    <w:tmpl w:val="FC46BCCC"/>
    <w:lvl w:ilvl="0" w:tplc="6950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B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C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0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8E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91EA6"/>
    <w:multiLevelType w:val="hybridMultilevel"/>
    <w:tmpl w:val="FEDA9D3C"/>
    <w:lvl w:ilvl="0" w:tplc="A636DE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847B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045B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4DB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C9E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FEF6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BE7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8E9D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C7C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0E85283"/>
    <w:multiLevelType w:val="hybridMultilevel"/>
    <w:tmpl w:val="5B228D14"/>
    <w:lvl w:ilvl="0" w:tplc="D7B49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4085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C8F3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0D1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180F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4634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8D9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4462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C6C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C1E4397"/>
    <w:multiLevelType w:val="hybridMultilevel"/>
    <w:tmpl w:val="6E42421A"/>
    <w:lvl w:ilvl="0" w:tplc="2F16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3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C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8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8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C6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C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C160C9"/>
    <w:multiLevelType w:val="hybridMultilevel"/>
    <w:tmpl w:val="7D629F98"/>
    <w:lvl w:ilvl="0" w:tplc="13B6A8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76CA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32E0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2AF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F201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8D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62CE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A1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CCE0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7F74240"/>
    <w:multiLevelType w:val="hybridMultilevel"/>
    <w:tmpl w:val="B11E6C1E"/>
    <w:lvl w:ilvl="0" w:tplc="435EF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84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EB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4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A9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A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6F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ABB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AB5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375DA2"/>
    <w:multiLevelType w:val="hybridMultilevel"/>
    <w:tmpl w:val="BFD49AAE"/>
    <w:lvl w:ilvl="0" w:tplc="AFC24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185D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94AB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22E1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DC28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525B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54A8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447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ECA5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C7"/>
    <w:rsid w:val="00071ED8"/>
    <w:rsid w:val="00073BB4"/>
    <w:rsid w:val="0008357F"/>
    <w:rsid w:val="00362519"/>
    <w:rsid w:val="003940CA"/>
    <w:rsid w:val="004B7855"/>
    <w:rsid w:val="005C4ECA"/>
    <w:rsid w:val="006E1DEE"/>
    <w:rsid w:val="009802C7"/>
    <w:rsid w:val="00D26C0B"/>
    <w:rsid w:val="00DA55D7"/>
    <w:rsid w:val="00EF638C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ED8"/>
    <w:pPr>
      <w:ind w:left="720"/>
      <w:contextualSpacing/>
    </w:pPr>
  </w:style>
  <w:style w:type="character" w:styleId="a5">
    <w:name w:val="Strong"/>
    <w:basedOn w:val="a0"/>
    <w:uiPriority w:val="22"/>
    <w:qFormat/>
    <w:rsid w:val="006E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ED8"/>
    <w:pPr>
      <w:ind w:left="720"/>
      <w:contextualSpacing/>
    </w:pPr>
  </w:style>
  <w:style w:type="character" w:styleId="a5">
    <w:name w:val="Strong"/>
    <w:basedOn w:val="a0"/>
    <w:uiPriority w:val="22"/>
    <w:qFormat/>
    <w:rsid w:val="006E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Заливохина Юлия Алексеевна</cp:lastModifiedBy>
  <cp:revision>8</cp:revision>
  <dcterms:created xsi:type="dcterms:W3CDTF">2020-07-27T11:09:00Z</dcterms:created>
  <dcterms:modified xsi:type="dcterms:W3CDTF">2022-04-27T12:28:00Z</dcterms:modified>
</cp:coreProperties>
</file>